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2326E" w:rsidRDefault="00AF6F4B">
      <w:pPr>
        <w:pStyle w:val="20"/>
        <w:shd w:val="clear" w:color="auto" w:fill="auto"/>
        <w:spacing w:after="240" w:line="274" w:lineRule="exact"/>
        <w:ind w:left="12560" w:right="600"/>
      </w:pPr>
      <w:bookmarkStart w:id="0" w:name="bookmark3"/>
      <w:r>
        <w:t>П</w:t>
      </w:r>
      <w:r>
        <w:t>р</w:t>
      </w:r>
      <w:r>
        <w:t>и</w:t>
      </w:r>
      <w:r w:rsidR="00792AAF">
        <w:t>ложение 1 к приказу от 23</w:t>
      </w:r>
      <w:r>
        <w:t xml:space="preserve">.03.2022 г. № </w:t>
      </w:r>
      <w:bookmarkEnd w:id="0"/>
      <w:r w:rsidR="00792AAF">
        <w:t>30</w:t>
      </w:r>
    </w:p>
    <w:p w:rsidR="00A2326E" w:rsidRDefault="00AF6F4B">
      <w:pPr>
        <w:pStyle w:val="40"/>
        <w:shd w:val="clear" w:color="auto" w:fill="auto"/>
        <w:spacing w:after="185" w:line="274" w:lineRule="exact"/>
        <w:ind w:left="40"/>
        <w:jc w:val="center"/>
      </w:pPr>
      <w:bookmarkStart w:id="1" w:name="bookmark4"/>
      <w:r>
        <w:t>План мероприятии (дорожная карта) по обеспечению в</w:t>
      </w:r>
      <w:r w:rsidR="00792AAF">
        <w:t>ведения н реализации федерального государственного образовательного стандарта</w:t>
      </w:r>
      <w:r>
        <w:t xml:space="preserve"> начального общего образования </w:t>
      </w:r>
      <w:r w:rsidR="00792AAF">
        <w:t>в МБОУ «Акбашская НОШ»</w:t>
      </w:r>
      <w:r>
        <w:t xml:space="preserve"> Ютазинского муниципального района</w:t>
      </w:r>
      <w:bookmarkEnd w:id="1"/>
    </w:p>
    <w:tbl>
      <w:tblPr>
        <w:tblStyle w:val="a7"/>
        <w:tblW w:w="15858" w:type="dxa"/>
        <w:tblInd w:w="40" w:type="dxa"/>
        <w:tblLook w:val="04A0" w:firstRow="1" w:lastRow="0" w:firstColumn="1" w:lastColumn="0" w:noHBand="0" w:noVBand="1"/>
      </w:tblPr>
      <w:tblGrid>
        <w:gridCol w:w="1201"/>
        <w:gridCol w:w="3402"/>
        <w:gridCol w:w="3544"/>
        <w:gridCol w:w="3119"/>
        <w:gridCol w:w="1368"/>
        <w:gridCol w:w="3224"/>
      </w:tblGrid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"/>
              </w:rPr>
              <w:t>№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105pt"/>
              </w:rPr>
              <w:t>Направление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60" w:line="210" w:lineRule="exact"/>
              <w:ind w:firstLine="0"/>
              <w:jc w:val="center"/>
            </w:pPr>
            <w:r>
              <w:rPr>
                <w:rStyle w:val="105pt"/>
              </w:rPr>
              <w:t>изменений/деятельности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after="120" w:line="210" w:lineRule="exact"/>
              <w:ind w:firstLine="0"/>
              <w:jc w:val="center"/>
            </w:pPr>
            <w:r>
              <w:rPr>
                <w:rStyle w:val="105pt"/>
              </w:rPr>
              <w:t>Показатель/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120" w:line="210" w:lineRule="exact"/>
              <w:ind w:firstLine="0"/>
              <w:jc w:val="center"/>
            </w:pPr>
            <w:r>
              <w:rPr>
                <w:rStyle w:val="105pt"/>
              </w:rPr>
              <w:t>значение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05pt"/>
              </w:rPr>
              <w:t>Требуемые изменения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firstLine="0"/>
              <w:jc w:val="center"/>
            </w:pPr>
            <w:r>
              <w:rPr>
                <w:rStyle w:val="105pt"/>
              </w:rPr>
              <w:t>Сроки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right="960" w:firstLine="0"/>
              <w:jc w:val="right"/>
            </w:pPr>
            <w:r>
              <w:rPr>
                <w:rStyle w:val="105pt"/>
              </w:rPr>
              <w:t>Результат</w:t>
            </w:r>
          </w:p>
        </w:tc>
      </w:tr>
      <w:tr w:rsidR="00792AAF" w:rsidTr="00792AAF">
        <w:tc>
          <w:tcPr>
            <w:tcW w:w="12634" w:type="dxa"/>
            <w:gridSpan w:val="5"/>
          </w:tcPr>
          <w:p w:rsidR="00792AAF" w:rsidRDefault="00792AAF">
            <w:pPr>
              <w:pStyle w:val="40"/>
              <w:shd w:val="clear" w:color="auto" w:fill="auto"/>
              <w:spacing w:after="185" w:line="274" w:lineRule="exact"/>
              <w:jc w:val="center"/>
            </w:pPr>
            <w:r>
              <w:rPr>
                <w:rStyle w:val="105pt"/>
              </w:rPr>
              <w:t>Организация создания школьных рабочих групп и назначения ответственных за подготовку к введению ФГОС</w:t>
            </w:r>
          </w:p>
        </w:tc>
        <w:tc>
          <w:tcPr>
            <w:tcW w:w="3224" w:type="dxa"/>
          </w:tcPr>
          <w:p w:rsidR="00792AAF" w:rsidRDefault="00792AAF">
            <w:pPr>
              <w:pStyle w:val="40"/>
              <w:shd w:val="clear" w:color="auto" w:fill="auto"/>
              <w:spacing w:after="185" w:line="274" w:lineRule="exact"/>
              <w:jc w:val="center"/>
            </w:pPr>
            <w:r>
              <w:rPr>
                <w:rStyle w:val="105pt"/>
                <w:lang w:val="en-US"/>
              </w:rPr>
              <w:t>ФГОС</w:t>
            </w:r>
            <w:r w:rsidRPr="00792AAF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НОО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00" w:lineRule="exact"/>
              <w:ind w:left="280" w:firstLine="0"/>
              <w:jc w:val="left"/>
            </w:pPr>
            <w:r>
              <w:rPr>
                <w:rStyle w:val="Gulim10pt"/>
              </w:rPr>
              <w:t>1</w:t>
            </w:r>
            <w:r>
              <w:rPr>
                <w:rStyle w:val="MSReferenceSansSerif85pt"/>
              </w:rPr>
              <w:t>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Создание  школьной рабочей группы по подготовке к введению ФГОС НОО и изучения нормативно-правовых документов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Приказ о создании рабочей группы и распределении ответственности за направления подготовки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Включение в состав рабочей группы специалиста по цифровым образовательным технологиям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105pt"/>
              </w:rPr>
              <w:t>Февраль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60" w:line="210" w:lineRule="exact"/>
              <w:ind w:firstLine="0"/>
            </w:pPr>
            <w:r>
              <w:rPr>
                <w:rStyle w:val="105pt"/>
              </w:rPr>
              <w:t>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firstLine="0"/>
              <w:jc w:val="center"/>
            </w:pPr>
            <w:r>
              <w:rPr>
                <w:rStyle w:val="105pt"/>
              </w:rPr>
              <w:t>План действий рабочей группы с распределением сроков и ответственности за конкретные организационно-содержательные направления подготовки к введению и реализации ФГОС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105pt"/>
              </w:rPr>
              <w:t>2.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Обеспечение информационно</w:t>
            </w:r>
            <w:r>
              <w:rPr>
                <w:rStyle w:val="105pt"/>
              </w:rPr>
              <w:softHyphen/>
              <w:t xml:space="preserve">организационной поддержки  </w:t>
            </w:r>
            <w:r>
              <w:rPr>
                <w:rStyle w:val="105pt"/>
              </w:rPr>
              <w:t xml:space="preserve">школьной рабочей группы </w:t>
            </w:r>
            <w:r>
              <w:rPr>
                <w:rStyle w:val="105pt"/>
              </w:rPr>
              <w:t>в разработке проекта школьной дорожной карты по введению ФГОС НОО.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Доступность для участников образовательных отношений информации о нормативных документах, организационно- методических материалах и опыте осуществления перехода к обновленным ФГОС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Наличие в проекте дорожной карты механизмов привлечения к её реализации различных категорий участников образовательных отношений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after="60" w:line="210" w:lineRule="exact"/>
              <w:ind w:firstLine="0"/>
              <w:jc w:val="center"/>
            </w:pPr>
            <w:r>
              <w:rPr>
                <w:rStyle w:val="105pt"/>
              </w:rPr>
              <w:t>Февраль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60" w:line="210" w:lineRule="exact"/>
              <w:ind w:firstLine="0"/>
            </w:pPr>
            <w:r>
              <w:rPr>
                <w:rStyle w:val="105pt"/>
              </w:rPr>
              <w:t>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Проекты дорожных карт по введению ФГОС НОО </w:t>
            </w:r>
          </w:p>
        </w:tc>
      </w:tr>
      <w:tr w:rsidR="00792AAF" w:rsidTr="00D00937">
        <w:tc>
          <w:tcPr>
            <w:tcW w:w="15858" w:type="dxa"/>
            <w:gridSpan w:val="6"/>
          </w:tcPr>
          <w:p w:rsidR="00792AAF" w:rsidRDefault="00792AAF">
            <w:pPr>
              <w:pStyle w:val="40"/>
              <w:shd w:val="clear" w:color="auto" w:fill="auto"/>
              <w:spacing w:after="185" w:line="274" w:lineRule="exact"/>
              <w:jc w:val="center"/>
            </w:pPr>
            <w:r>
              <w:rPr>
                <w:rStyle w:val="105pt"/>
              </w:rPr>
              <w:t>Организация деятельности по определению изменений в образовательной системе МБОУ «Акбашская НОШ»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105pt"/>
              </w:rPr>
              <w:t>3.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Формирование банка различного уровня концептуальных, нормативно-</w:t>
            </w:r>
            <w:r>
              <w:rPr>
                <w:rStyle w:val="105pt"/>
              </w:rPr>
              <w:softHyphen/>
              <w:t xml:space="preserve">правовых и программно- методических документов и рекомендаций по введению и реализации ФГОС НОО 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Создание на официальном сайте раздела с размещенными ссылками на актуальные документы, программы и методические рекомендации по введению и реализации ФГОС НОО 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Открытость и доступность нормативно-правовых документов, программ и методических рекомендаций, по введению и реализации ФГОС НОО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Февраль - март 2022; постоянно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Наличие на официальном сайте ссылок на нормативно-правовые документы, программы и методические рекомендации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105pt"/>
              </w:rPr>
              <w:t>4.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аудита оснащения учебных кабинетов и формирования перечня оборудования, необходимого для приобретения в соответствии с требованиями обновленных ФГОС НОО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Перечень оборудования и сумма финансовых затрат на дооснащение учебных кабинетов в соответствии с требованиями обновленных ФГОС НОО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Дооснащение учебных кабинетов в соответствии с требованиями обновленных ФГОС НОО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  <w:jc w:val="center"/>
            </w:pPr>
            <w:r>
              <w:rPr>
                <w:rStyle w:val="105pt"/>
              </w:rPr>
              <w:t>Примерная смета расходов на дооснащение учебных кабинетов в соответствии с требованиями обновленных ФГОС НОО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280" w:firstLine="0"/>
              <w:jc w:val="left"/>
            </w:pPr>
            <w:r>
              <w:rPr>
                <w:rStyle w:val="105pt"/>
              </w:rPr>
              <w:t>5.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аудита фонда учебников и определения перечня учебной литературы, необходимой для приобретения в соответствии с  </w:t>
            </w:r>
            <w:r>
              <w:rPr>
                <w:rStyle w:val="105pt"/>
              </w:rPr>
              <w:t>требования</w:t>
            </w:r>
            <w:r>
              <w:rPr>
                <w:rStyle w:val="105pt"/>
              </w:rPr>
              <w:t>ми обновленных ФГОС НОО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Количество учебников и сумма финансовых затрат на укомплектование библиотечного фонда в  </w:t>
            </w:r>
            <w:r>
              <w:rPr>
                <w:rStyle w:val="105pt"/>
              </w:rPr>
              <w:t>соответствии с требования</w:t>
            </w:r>
            <w:r>
              <w:rPr>
                <w:rStyle w:val="105pt"/>
              </w:rPr>
              <w:t>ми обновленных ФГОС НОО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Укомплектование библиотечного фонда в соответствии с требованиями обновленных  ФГОС НОО </w:t>
            </w:r>
            <w:r>
              <w:rPr>
                <w:rStyle w:val="105pt"/>
              </w:rPr>
              <w:t>исходя из численности обучающихся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firstLine="0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Примерная смета расходов, необходимых на укомплектование библиотечного фонда в соответствии с </w:t>
            </w:r>
            <w:r>
              <w:rPr>
                <w:rStyle w:val="105pt"/>
              </w:rPr>
              <w:t>требования</w:t>
            </w:r>
            <w:r>
              <w:rPr>
                <w:rStyle w:val="105pt"/>
              </w:rPr>
              <w:t>ми обновленных ФГОС НОО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28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6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анализа обеспечения психолого-педагогического сопровождения участников образовательных отношений, определения мер, трудовых н финансовых затрат на его осуществление в соответствии с требованиями обновленных ФГОС НОО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Список мер, перечень оборудования и сумма финансовых затрат на осуществление психолого</w:t>
            </w:r>
            <w:r>
              <w:rPr>
                <w:rStyle w:val="105pt"/>
              </w:rPr>
              <w:softHyphen/>
              <w:t>педагогического сопровождения участников образовательных отношении в соответствии с требованиями обновленных ФГОС НОО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Организаиионно- содержательная модель реализации психолого- педагогического сопровождения участников образовательных отношений в соответствии с требованиями обновленных ФГОС НОО 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 xml:space="preserve">Примерная смета расходов, требуемых на обеспечение психолого-педагогического сопровождения участников образовательных отношений в соответствии с требованиями обновленных ФГОС НОО 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7.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Обобще</w:t>
            </w:r>
            <w:r>
              <w:rPr>
                <w:rStyle w:val="Candara10pt"/>
              </w:rPr>
              <w:t>1</w:t>
            </w:r>
            <w:r>
              <w:rPr>
                <w:rStyle w:val="105pt"/>
              </w:rPr>
              <w:t>ше сведений о состоянии образовательной среды, иных условий и ресурсного обеспечения реализации ООП НОО  в соответствии с требованиям ФГОС</w:t>
            </w: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Протокол решения рабочей группы по планированию создания комфортной развивающей образовательной среды </w:t>
            </w:r>
            <w:r w:rsidRPr="00792AAF">
              <w:rPr>
                <w:rStyle w:val="105pt"/>
              </w:rPr>
              <w:t>(</w:t>
            </w:r>
            <w:r>
              <w:rPr>
                <w:rStyle w:val="105pt"/>
                <w:lang w:val="en-US"/>
              </w:rPr>
              <w:t>III</w:t>
            </w:r>
            <w:r w:rsidRPr="00792AAF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раздел ФГОС)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right="124" w:firstLine="0"/>
            </w:pPr>
            <w:r>
              <w:rPr>
                <w:rStyle w:val="105pt"/>
              </w:rPr>
              <w:t>Сформулированные в соответствии с ФГОС обновления к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общесистемным, психолого</w:t>
            </w:r>
            <w:r>
              <w:rPr>
                <w:rStyle w:val="105pt"/>
              </w:rPr>
              <w:softHyphen/>
              <w:t>педагогическим, кадровым, финансовым условиям, к материально-техническому и учебно-методическому обеспечению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6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План действий рабочей группы с распределением сроков и ответственности за организацию приведения условий обучения и воспитания в соответствии требованиям ФГОС НОО</w:t>
            </w: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  <w:rPr>
                <w:rStyle w:val="105pt"/>
              </w:rPr>
            </w:pP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</w:p>
        </w:tc>
        <w:tc>
          <w:tcPr>
            <w:tcW w:w="354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right="124" w:firstLine="0"/>
              <w:rPr>
                <w:rStyle w:val="105pt"/>
              </w:rPr>
            </w:pP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4" w:lineRule="exact"/>
              <w:ind w:left="60" w:firstLine="0"/>
              <w:jc w:val="left"/>
              <w:rPr>
                <w:rStyle w:val="105pt"/>
              </w:rPr>
            </w:pP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firstLine="0"/>
              <w:rPr>
                <w:rStyle w:val="105pt"/>
              </w:rPr>
            </w:pPr>
          </w:p>
        </w:tc>
      </w:tr>
      <w:tr w:rsidR="00792AAF" w:rsidTr="00792AAF">
        <w:tc>
          <w:tcPr>
            <w:tcW w:w="1201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9.</w:t>
            </w:r>
          </w:p>
        </w:tc>
        <w:tc>
          <w:tcPr>
            <w:tcW w:w="3402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Разработка и презентация проектов школьных дорожных ка</w:t>
            </w:r>
            <w:r w:rsidR="002530B8">
              <w:rPr>
                <w:rStyle w:val="105pt"/>
              </w:rPr>
              <w:t xml:space="preserve">рт по введению ФГОС НОО </w:t>
            </w:r>
            <w:r>
              <w:rPr>
                <w:rStyle w:val="105pt"/>
              </w:rPr>
              <w:t xml:space="preserve"> в коллективе</w:t>
            </w:r>
          </w:p>
        </w:tc>
        <w:tc>
          <w:tcPr>
            <w:tcW w:w="3544" w:type="dxa"/>
          </w:tcPr>
          <w:p w:rsidR="002530B8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 xml:space="preserve">Протокол решения </w:t>
            </w:r>
          </w:p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педагогического совета о рассмотрении проекта школьной дорожной кар</w:t>
            </w:r>
            <w:r w:rsidR="002530B8">
              <w:rPr>
                <w:rStyle w:val="105pt"/>
              </w:rPr>
              <w:t>ты по введению ФГОС НОО</w:t>
            </w:r>
          </w:p>
        </w:tc>
        <w:tc>
          <w:tcPr>
            <w:tcW w:w="3119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Согласованные представления об отличиях обновленных ФГОС и мотивация к преобразованию сложившихся условий реализации образовательных программ</w:t>
            </w:r>
          </w:p>
        </w:tc>
        <w:tc>
          <w:tcPr>
            <w:tcW w:w="1368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9" w:lineRule="exact"/>
              <w:ind w:firstLine="0"/>
            </w:pPr>
            <w:r>
              <w:rPr>
                <w:rStyle w:val="105pt"/>
              </w:rPr>
              <w:t>До 01 марта 2022</w:t>
            </w:r>
          </w:p>
        </w:tc>
        <w:tc>
          <w:tcPr>
            <w:tcW w:w="3224" w:type="dxa"/>
          </w:tcPr>
          <w:p w:rsidR="00792AAF" w:rsidRDefault="00792AAF" w:rsidP="00792AAF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Опубликованная на сайте утвержденная приказом дорожна кар</w:t>
            </w:r>
            <w:r w:rsidR="002530B8">
              <w:rPr>
                <w:rStyle w:val="105pt"/>
              </w:rPr>
              <w:t>та по введению ФГОС НОО</w:t>
            </w:r>
            <w:r>
              <w:rPr>
                <w:rStyle w:val="105pt"/>
              </w:rPr>
              <w:t xml:space="preserve"> с 01.09.2021 г.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10.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Согласование представлений управленческих команд в вопросах </w:t>
            </w:r>
            <w:r>
              <w:rPr>
                <w:rStyle w:val="105pt"/>
              </w:rPr>
              <w:t>приведения школьных локальных актов, включая должностные инструкции работников, в соответствие с требованиями ФГОС НОО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Рабочие материалы для внесения изменений в </w:t>
            </w:r>
            <w:r>
              <w:rPr>
                <w:rStyle w:val="105pt"/>
              </w:rPr>
              <w:t>локальные акты, в целях их приведения в соответствие с требованиями ФГОС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Изменения для внесения в локальные акты в целях их </w:t>
            </w:r>
            <w:r>
              <w:rPr>
                <w:rStyle w:val="105pt"/>
              </w:rPr>
              <w:t>приведения в соответствие с требованиями ФГОС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60" w:firstLine="0"/>
              <w:jc w:val="left"/>
            </w:pPr>
            <w:r>
              <w:rPr>
                <w:rStyle w:val="105pt"/>
              </w:rPr>
              <w:t>Март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 xml:space="preserve">Соответствие требованиям ФГОС НОО локальных </w:t>
            </w:r>
            <w:r>
              <w:rPr>
                <w:rStyle w:val="105pt"/>
              </w:rPr>
              <w:t>актов, включая должностные инструкции работников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11.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Разработка, согласование и проведение мониторинга процесса создания школами комфортной развивающей образовательной среды, соответствующей требованиям ФГОС НОО 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критериев и показателей оценки результативности деятельности по создания комфортной развивающей образовательной среды в соответствии с требованиям ФГОС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Модель мониторинга условий обучения и воспитания детей в соответствии с требованиями ФГОС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60" w:firstLine="0"/>
              <w:jc w:val="left"/>
            </w:pPr>
            <w:r>
              <w:rPr>
                <w:rStyle w:val="105pt"/>
              </w:rPr>
              <w:t>Июль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Изменения, внесенные в локальные акты по осуществлению внешнего и внутришкольного контроля качества условий, определяющие формирование образовательной среды в соответствии с обновленными ФГОС</w:t>
            </w:r>
          </w:p>
        </w:tc>
      </w:tr>
      <w:tr w:rsidR="002530B8" w:rsidTr="00A6006D">
        <w:tc>
          <w:tcPr>
            <w:tcW w:w="15858" w:type="dxa"/>
            <w:gridSpan w:val="6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center"/>
              <w:rPr>
                <w:rStyle w:val="105pt"/>
              </w:rPr>
            </w:pPr>
            <w:r>
              <w:rPr>
                <w:rStyle w:val="105pt0"/>
              </w:rPr>
              <w:t>Координация деятельности по основным направлениям преобразования образовательной системы</w:t>
            </w:r>
          </w:p>
        </w:tc>
      </w:tr>
      <w:tr w:rsidR="002530B8" w:rsidTr="00331FD9">
        <w:tc>
          <w:tcPr>
            <w:tcW w:w="15858" w:type="dxa"/>
            <w:gridSpan w:val="6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0"/>
              </w:rPr>
              <w:lastRenderedPageBreak/>
              <w:t>в части учебно-методического и информационного обеспечения: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80" w:firstLine="0"/>
              <w:jc w:val="left"/>
            </w:pPr>
            <w:r>
              <w:rPr>
                <w:rStyle w:val="105pt"/>
              </w:rPr>
              <w:t>12.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разработки проектов основных образовательных программ НОО в соответствии с новыми ФГОС с привлечением родительской общественности, органов обеспечивающих государственно-</w:t>
            </w:r>
            <w:r>
              <w:rPr>
                <w:rStyle w:val="105pt"/>
              </w:rPr>
              <w:softHyphen/>
              <w:t>общественный характер управления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Основные образовательные программы НОО  соответствующих требованиям ФГОС с учетом примерных ООП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Коллегиальная разработка ООП НОО  в соответствии с требованиями ФГОС, с учетом примерных ООП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60" w:firstLine="0"/>
              <w:jc w:val="left"/>
            </w:pPr>
            <w:r>
              <w:rPr>
                <w:rStyle w:val="105pt"/>
              </w:rPr>
              <w:t>Февраль - июль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"/>
              </w:rPr>
              <w:t>Проекты ООП НОО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80" w:firstLine="0"/>
              <w:jc w:val="left"/>
            </w:pPr>
            <w:r>
              <w:rPr>
                <w:rStyle w:val="105pt"/>
              </w:rPr>
              <w:t>13.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разработки проектов рабочих программ учебных предметов, курсов, дисциплин (модулей) ООП НОО  в соответствии с новыми ФГОС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9" w:lineRule="exact"/>
              <w:ind w:firstLine="0"/>
            </w:pPr>
            <w:r>
              <w:rPr>
                <w:rStyle w:val="105pt"/>
              </w:rPr>
              <w:t>ООП НОО  с учетом требований ФГОС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Коллегиальная разработка и согласование рабочих программ ООП НОО  с учетом требований ФГОС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Февраль - июль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Проекты рабочих программ ООП НОО в соответствии с ФГОС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80" w:firstLine="0"/>
              <w:jc w:val="left"/>
            </w:pPr>
            <w:r>
              <w:rPr>
                <w:rStyle w:val="105pt"/>
              </w:rPr>
              <w:t>14.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разработки и согласования с учреждениями - партнерами но сетевому взаимодействию проектов учебных планов, планов внеурочной деятельности, календарных планов воспитательной работы по реализации основных образовательных программ НОО  в соответствии с новыми ФГОС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Модели учебных планов, планов внеурочной деятельности и календарных планов воспитательной работы для обеспечения вариативности содержания ОП НОО 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Согласование вариативных расписаний занятий с учреждениями - партнерами по сетевому взаимодействию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Февраль - июль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Готовность учреждений - партнеров по сетевому взаимодействию к содействию в реализации учебных планов,  внеурочной деятельности и воспитательной работы в соответствии с новыми ФГОС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15.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обоснования и согласования списка учебной литературы, используемой в образовательной деятельности в соответствии с ФГОС НОО 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Перечень УМК по предметам, заявка на обеспечение учебной литературой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Обоснование приобретения учебно-методических комплексов, учебников и учебных пособий, максимально соответствующих обновленным ФГОС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Укомплектованность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библиотечного фонда учебникам!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для 1-х  классов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для 2-х  классов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для 3-х  классов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для 4-х  классов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16.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планирования мер по укомплектованию библиотечного фонда дополнительной литературой, (художественная и научно-популярная, справочно-библиографические и периодические издания), сопровождающей реализацию ООП НОО 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Перечень отсутствующих в библиотечном фонде наименований печатных изданий из числа необходимых для реализации ООП НОО. Мониторинг принятых в библиотечный фонд изданий по итогам проведенных мероприятий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00" w:firstLine="0"/>
              <w:jc w:val="left"/>
            </w:pPr>
            <w:r>
              <w:rPr>
                <w:rStyle w:val="105pt"/>
              </w:rPr>
              <w:t>Обеспечение поступления в библиотечный фонд дополнительной литературой посредством планирования и реализации комплекса соответствующих мер и мероприятий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8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Пополнение библиотечного фонд дополнительной литературой, (художественная и научно- популярная, справочно- библиографические и периодические издания), сопровождающей реализацию ООП НОО 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17.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обоснования, согласования перечня электронных образовательных ресурсов, в т.ч. ЭОР, размещённых в федеральных и региональных базах данных ЭОР, для использования в образовательной деятельности в соответствии с ФГОС НОО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Перечень платформ, сайтов, АИС по всем учебным предметам, курсам и направлениям воспитания и профориентации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Обеспечение для обучающихся доступа к ресурсам платформ, сайтов. АИС, используемых при реализации ООП, в т.ч. к ЭОР размещённых в федеральных и региональных базах данных ЭОР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Опубликованные на сайте перечни</w:t>
            </w:r>
          </w:p>
          <w:p w:rsidR="002530B8" w:rsidRDefault="002530B8" w:rsidP="002530B8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254"/>
              </w:tabs>
              <w:spacing w:before="0" w:line="250" w:lineRule="exact"/>
              <w:ind w:firstLine="0"/>
            </w:pPr>
            <w:r>
              <w:rPr>
                <w:rStyle w:val="105pt"/>
              </w:rPr>
              <w:t>коммуникационных платформ для организации дистанционного обучения,</w:t>
            </w:r>
          </w:p>
          <w:p w:rsidR="002530B8" w:rsidRDefault="002530B8" w:rsidP="002530B8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36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ресурсов с образовательным контентом,</w:t>
            </w:r>
          </w:p>
          <w:p w:rsidR="002530B8" w:rsidRDefault="002530B8" w:rsidP="002530B8">
            <w:pPr>
              <w:pStyle w:val="1"/>
              <w:numPr>
                <w:ilvl w:val="0"/>
                <w:numId w:val="6"/>
              </w:numPr>
              <w:shd w:val="clear" w:color="auto" w:fill="auto"/>
              <w:tabs>
                <w:tab w:val="left" w:pos="370"/>
              </w:tabs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ресурсов, используемых для информации о текущей успеваемости обучающихся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18.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создания и сопровождения постоянно действующих «переговорных площадок» участников образовательных отношений (сайт, блоги, форумы, собрания, совещания и пр.)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Наличие публичной отчетности о ходе подготовки к введению ФГОС НОО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Доступность информации о ходе подготовки к введению и реализации ФГОС НОО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Февраль - март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Наличие информации о ходе подготовки к введению и реализации ФГОС НОО  в СМИ и на официальном сайте школы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19.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разработки модели и проведения общешкольных родительских собраний в 4 классе, посвященного переходу на новый ФГОС ООО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firstLine="0"/>
            </w:pPr>
            <w:r>
              <w:rPr>
                <w:rStyle w:val="105pt"/>
              </w:rPr>
              <w:t>Протокол общешкольного родительского собрания по переходу на новый ФГОС ООО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 xml:space="preserve">Модель проведения общешкольного родительского собрания для мотивации родителей будущих 5-классников к </w:t>
            </w:r>
            <w:r>
              <w:rPr>
                <w:rStyle w:val="105pt"/>
              </w:rPr>
              <w:t>согласованной деятельности по созданию комфортной развивающей образовательной среды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80" w:firstLine="0"/>
              <w:jc w:val="left"/>
            </w:pPr>
            <w:r>
              <w:rPr>
                <w:rStyle w:val="105pt"/>
              </w:rPr>
              <w:t>Май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45" w:lineRule="exact"/>
              <w:ind w:firstLine="0"/>
            </w:pPr>
            <w:r>
              <w:rPr>
                <w:rStyle w:val="105pt"/>
              </w:rPr>
              <w:t xml:space="preserve">Набор инструментов для мотивации родителей будущих 5- классников к согласованной деятельности по созданию комфортной развивающей </w:t>
            </w:r>
            <w:r>
              <w:rPr>
                <w:rStyle w:val="105pt"/>
              </w:rPr>
              <w:t>образовательной среды.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План действий для родителей по обеспечению адаптации на уровн</w:t>
            </w:r>
            <w:r>
              <w:rPr>
                <w:rStyle w:val="105pt"/>
              </w:rPr>
              <w:t>е</w:t>
            </w:r>
            <w:r>
              <w:rPr>
                <w:rStyle w:val="105pt"/>
              </w:rPr>
              <w:t xml:space="preserve"> ООО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20" w:firstLine="0"/>
              <w:jc w:val="left"/>
            </w:pPr>
            <w:r>
              <w:rPr>
                <w:rStyle w:val="105pt"/>
              </w:rPr>
              <w:t>20.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разработки модели и проведения классных родительских собраний в параллели 1 класса, посвященных организации обучения по новым ФГОС НОО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Протокол родительских собраний по переходу/обучению по новым ФГОС НОО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Модель проведения общешкольного родительского собрания для мотивации родителей будущих 1 -классников к согласованной деятельности по созданию комфортной развивающей образовательной среды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Июнь - август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Набор инструментов для мотивации родителей 1-классников к согласованной деятельности по созданию комфортной развивающей образовательной среды.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firstLine="0"/>
            </w:pPr>
            <w:r>
              <w:rPr>
                <w:rStyle w:val="105pt"/>
              </w:rPr>
              <w:t>План действий для родителей по обеспечению адаптации на уровне НОО</w:t>
            </w:r>
          </w:p>
        </w:tc>
      </w:tr>
      <w:tr w:rsidR="002530B8" w:rsidTr="00D81746">
        <w:tc>
          <w:tcPr>
            <w:tcW w:w="15858" w:type="dxa"/>
            <w:gridSpan w:val="6"/>
          </w:tcPr>
          <w:p w:rsidR="002530B8" w:rsidRDefault="002530B8" w:rsidP="002530B8">
            <w:pPr>
              <w:pStyle w:val="1"/>
              <w:shd w:val="clear" w:color="auto" w:fill="auto"/>
              <w:spacing w:before="0" w:line="245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>в части психолого-педагогического обеспечения: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21.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представления школьных моделей обеспечения преемственности при реализации образовательных программ на уровнях дошкольного, начального общего образования и диверсификации уровней психолого-педагогического сопровождения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Циклограмма управленческой деятельности по обеспечению преемственности уровнен образования с учетом диверсификации уровней психолого-педагогического сопровождения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Обеспечение условий для формирования комфортной развивающей информационно- образовательной среды для обучения и воспитания детей в соответствии с ФГОС НОО 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Октябрь -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ноябрь</w:t>
            </w:r>
          </w:p>
          <w:p w:rsidR="002530B8" w:rsidRDefault="002530B8" w:rsidP="002530B8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условий для обеспечения успешной социально- психологической адаптации обучающихся при переходе на следующий уровень общего образования посредством диверсификации уровней психолого-педагогического сопровождения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22.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обмена опытом управления деятельностью по сохранению и укреплению психологического благополучия обучающихся, индивидуальному сопровождению детей с трудностями в освоении ООП НОО, детей с ОВЗ и одаренных детей</w:t>
            </w:r>
          </w:p>
        </w:tc>
        <w:tc>
          <w:tcPr>
            <w:tcW w:w="354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Циклограмма управленческой деятельности по обеспечению школьного благополучия обучающихся (индикатор - состояние благополучия детей с трудностями в освоении ОП, детей с ОВЗ и одаренных детей)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Обеспечение условий для формирования комфортной развивающей информационно- образовательной среды для обучения и воспитания детей в со</w:t>
            </w:r>
            <w:r w:rsidR="009D2A16">
              <w:rPr>
                <w:rStyle w:val="105pt"/>
              </w:rPr>
              <w:t xml:space="preserve">ответствии с ФГОС НОО 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Ноябрь - декабрь 2022</w:t>
            </w:r>
          </w:p>
        </w:tc>
        <w:tc>
          <w:tcPr>
            <w:tcW w:w="3224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Комплекс условий для обеспечения устойчивости школьного благополучия обучающихся на основе оценки состояния благополучия детей с</w:t>
            </w:r>
            <w:r w:rsidR="009D2A16">
              <w:rPr>
                <w:rStyle w:val="105pt"/>
              </w:rPr>
              <w:t xml:space="preserve"> трудностями в освоении ОП, детей</w:t>
            </w:r>
            <w:r>
              <w:rPr>
                <w:rStyle w:val="105pt"/>
              </w:rPr>
              <w:t xml:space="preserve"> с ОВЗ и одаренных детей</w:t>
            </w:r>
          </w:p>
        </w:tc>
      </w:tr>
      <w:tr w:rsidR="002530B8" w:rsidTr="00792AAF">
        <w:tc>
          <w:tcPr>
            <w:tcW w:w="1201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23.</w:t>
            </w:r>
          </w:p>
        </w:tc>
        <w:tc>
          <w:tcPr>
            <w:tcW w:w="3402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взаимодействия образовательных учреждений в осуществлении деятельности по выявлению и развитию способностей обучающихся,</w:t>
            </w:r>
            <w:r w:rsidR="009D2A16"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и обеспечению условий для их</w:t>
            </w:r>
            <w:r w:rsidR="009D2A16">
              <w:rPr>
                <w:rStyle w:val="105pt"/>
              </w:rPr>
              <w:t xml:space="preserve"> </w:t>
            </w:r>
            <w:r w:rsidR="009D2A16">
              <w:rPr>
                <w:rStyle w:val="105pt"/>
              </w:rPr>
              <w:t>профессионального самоопределения</w:t>
            </w:r>
          </w:p>
        </w:tc>
        <w:tc>
          <w:tcPr>
            <w:tcW w:w="3544" w:type="dxa"/>
          </w:tcPr>
          <w:p w:rsidR="009D2A16" w:rsidRDefault="002530B8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Организационно- технологическая модель обеспечения обмена информацией об активности обучающихся в различных сферах самореализации для</w:t>
            </w:r>
            <w:r w:rsidR="009D2A16">
              <w:rPr>
                <w:rStyle w:val="105pt"/>
              </w:rPr>
              <w:t xml:space="preserve"> </w:t>
            </w:r>
            <w:r w:rsidR="009D2A16">
              <w:rPr>
                <w:rStyle w:val="105pt"/>
              </w:rPr>
              <w:t>осуществления согласованной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психолого-педагогической</w:t>
            </w:r>
          </w:p>
          <w:p w:rsidR="002530B8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поддержки</w:t>
            </w:r>
          </w:p>
        </w:tc>
        <w:tc>
          <w:tcPr>
            <w:tcW w:w="3119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Обеспечение условий для формирования комфортной развивающей информационно- образовательной среды для обучения и воспитания детей</w:t>
            </w:r>
            <w:r w:rsidR="009D2A16">
              <w:rPr>
                <w:rStyle w:val="105pt"/>
              </w:rPr>
              <w:t xml:space="preserve"> </w:t>
            </w:r>
            <w:r w:rsidR="009D2A16">
              <w:rPr>
                <w:rStyle w:val="105pt"/>
              </w:rPr>
              <w:t>в соответствии с ФГОС НОО</w:t>
            </w:r>
          </w:p>
        </w:tc>
        <w:tc>
          <w:tcPr>
            <w:tcW w:w="1368" w:type="dxa"/>
          </w:tcPr>
          <w:p w:rsidR="002530B8" w:rsidRDefault="002530B8" w:rsidP="002530B8">
            <w:pPr>
              <w:pStyle w:val="1"/>
              <w:shd w:val="clear" w:color="auto" w:fill="auto"/>
              <w:spacing w:before="0" w:line="245" w:lineRule="exact"/>
              <w:ind w:left="120" w:firstLine="0"/>
              <w:jc w:val="left"/>
            </w:pPr>
            <w:r>
              <w:rPr>
                <w:rStyle w:val="105pt"/>
              </w:rPr>
              <w:t>В течение года</w:t>
            </w:r>
          </w:p>
        </w:tc>
        <w:tc>
          <w:tcPr>
            <w:tcW w:w="3224" w:type="dxa"/>
          </w:tcPr>
          <w:p w:rsidR="002530B8" w:rsidRDefault="009D2A16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Система коммуникации руководящи</w:t>
            </w:r>
            <w:r w:rsidR="002530B8">
              <w:rPr>
                <w:rStyle w:val="105pt"/>
              </w:rPr>
              <w:t>х и педагогических работников образовательных учреждений в целях осуществления согласованной деятельности по выявлению и</w:t>
            </w:r>
            <w:r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развитию способностей и ' профессиональной ориентации обучающихся</w:t>
            </w:r>
          </w:p>
        </w:tc>
      </w:tr>
      <w:tr w:rsidR="009D2A16" w:rsidTr="00E401DD">
        <w:tc>
          <w:tcPr>
            <w:tcW w:w="15858" w:type="dxa"/>
            <w:gridSpan w:val="6"/>
          </w:tcPr>
          <w:p w:rsidR="009D2A16" w:rsidRDefault="009D2A16" w:rsidP="002530B8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 части кадрового обеспечения: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24.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Согласование планов и отчетов о повышении квалификации руководящих и педагогических работников по актуальным вопросам введения и реализации ФГОС НОО 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Наличие удостоверений о повышении квалификации всех педагогов и руководителей школ в области организации введения и реализации ФГОС НОО 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00" w:firstLine="0"/>
              <w:jc w:val="left"/>
            </w:pPr>
            <w:r>
              <w:rPr>
                <w:rStyle w:val="105pt"/>
              </w:rPr>
              <w:t xml:space="preserve">Повышение профессиональной компетентности педагогов и руководителей школ в области реализации ФГОС НОО 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9" w:lineRule="exact"/>
              <w:ind w:left="60" w:firstLine="0"/>
              <w:jc w:val="left"/>
            </w:pPr>
            <w:r>
              <w:rPr>
                <w:rStyle w:val="105pt"/>
              </w:rPr>
              <w:t>Февраль- март 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Повышения квалификации 100% руководителей и педагогов по ДПП организации введения и реализации ФГОС НОО 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25.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разработки, согласования и проведения мероприятий профессионального общения по вопросам реализации ФГОС НОО 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Ежегодный план информационно* организационных и методических мероприятий по актуальным вопросам реализации обновленных ФГОС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Дополненные н уточненные представления управлен</w:t>
            </w:r>
            <w:r>
              <w:rPr>
                <w:rStyle w:val="105pt"/>
              </w:rPr>
              <w:softHyphen/>
              <w:t>ческих и педагогических команд об осуществлении перехода и реализации обновленных ФГОС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after="60" w:line="210" w:lineRule="exact"/>
              <w:ind w:left="60" w:firstLine="0"/>
              <w:jc w:val="left"/>
            </w:pPr>
            <w:r>
              <w:rPr>
                <w:rStyle w:val="105pt"/>
              </w:rPr>
              <w:t>Февраль-июль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60" w:line="210" w:lineRule="exact"/>
              <w:ind w:left="60" w:firstLine="0"/>
              <w:jc w:val="left"/>
            </w:pPr>
            <w:r>
              <w:rPr>
                <w:rStyle w:val="105pt"/>
              </w:rPr>
              <w:t>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Публикация материалов об опыте осуществления перехода и реализации обношенных ФГОС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26.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 взаимодействия педагогических работников по интеграции в практику содержания, направленного на формирование функциональной грамотности обучающихся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Наличие в управленческих документах и материалах по планированию методической мониторинговой и аналитической деятельности разделов но организации формирования функциональной грамотности обучающихся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Включение в рабочие про</w:t>
            </w:r>
            <w:r>
              <w:rPr>
                <w:rStyle w:val="Candara10pt"/>
              </w:rPr>
              <w:t>г</w:t>
            </w:r>
            <w:r>
              <w:rPr>
                <w:rStyle w:val="105pt"/>
              </w:rPr>
              <w:t>раммы учебных предметов, курсов, дисциплин (модулей), КТП, контрольно-оценочные и аналитические материалы, содержания, направленного на формирование функциональной грамотности обучающихся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Февраль-март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2022;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60" w:firstLine="0"/>
              <w:jc w:val="left"/>
            </w:pPr>
            <w:r>
              <w:rPr>
                <w:rStyle w:val="105pt"/>
              </w:rPr>
              <w:t>постоянно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Положительная динамика результатов оценки функциональной грамотности обучающихся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27.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Организация сетевого взаимодействия между учреждениями для обеспечения внеурочной деятельности на уровне начального и основного общего образования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Состав организации-партнеров по направлениям сетевого взаимодействия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00" w:firstLine="0"/>
              <w:jc w:val="left"/>
            </w:pPr>
            <w:r>
              <w:rPr>
                <w:rStyle w:val="105pt"/>
              </w:rPr>
              <w:t>Модель организации сетевого взаимодействия с другими ОУ, в т.ч. по организации внеурочной деятельности обучающихся. Согласованные образовательные программы II планы работы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60" w:firstLine="0"/>
              <w:jc w:val="left"/>
            </w:pPr>
            <w:r>
              <w:rPr>
                <w:rStyle w:val="105pt"/>
              </w:rPr>
              <w:t>Постоянно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Локальные акты и договоры между образовательными и иными организациями</w:t>
            </w:r>
          </w:p>
        </w:tc>
      </w:tr>
      <w:tr w:rsidR="009D2A16" w:rsidTr="00D42174">
        <w:tc>
          <w:tcPr>
            <w:tcW w:w="15858" w:type="dxa"/>
            <w:gridSpan w:val="6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 части материально-технического обеспечения: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60" w:firstLine="0"/>
              <w:jc w:val="left"/>
            </w:pPr>
            <w:r>
              <w:rPr>
                <w:rStyle w:val="105pt"/>
              </w:rPr>
              <w:t>28.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45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Содействие в создании и оснащении кабинетов по всем предметным областям  </w:t>
            </w:r>
            <w:r>
              <w:rPr>
                <w:rStyle w:val="105pt"/>
              </w:rPr>
              <w:t xml:space="preserve"> необходимым и рекомендованным к использованию лабораторным, электронно-цифровым и иным оборудованием, комплектами наглядных пособий и учебных макетов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Соответствие состава специализированных учебных </w:t>
            </w:r>
            <w:r>
              <w:rPr>
                <w:rStyle w:val="105pt"/>
              </w:rPr>
              <w:t xml:space="preserve">кабинетов и наименований принятого на баланс оборудования </w:t>
            </w:r>
            <w:r>
              <w:rPr>
                <w:rStyle w:val="105pt"/>
              </w:rPr>
              <w:t xml:space="preserve">требованиям обновленных ФГОС 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45" w:lineRule="exact"/>
              <w:ind w:firstLine="0"/>
              <w:rPr>
                <w:rStyle w:val="105pt"/>
              </w:rPr>
            </w:pPr>
            <w:r>
              <w:rPr>
                <w:rStyle w:val="105pt"/>
              </w:rPr>
              <w:t xml:space="preserve">Паспортизация 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0" w:line="245" w:lineRule="exact"/>
              <w:ind w:firstLine="0"/>
            </w:pPr>
            <w:r>
              <w:rPr>
                <w:rStyle w:val="105pt"/>
              </w:rPr>
              <w:t xml:space="preserve">специализированных учебных </w:t>
            </w:r>
            <w:r>
              <w:rPr>
                <w:rStyle w:val="105pt"/>
              </w:rPr>
              <w:t>кабинетов для обеспечения контроля за оснащением необходимым оборудованием, учебными и наглядными пособиями</w:t>
            </w:r>
          </w:p>
        </w:tc>
        <w:tc>
          <w:tcPr>
            <w:tcW w:w="1368" w:type="dxa"/>
          </w:tcPr>
          <w:p w:rsidR="009D2A16" w:rsidRPr="009D2A16" w:rsidRDefault="009D2A16" w:rsidP="009D2A16">
            <w:pPr>
              <w:pStyle w:val="1"/>
              <w:shd w:val="clear" w:color="auto" w:fill="auto"/>
              <w:spacing w:before="0" w:line="245" w:lineRule="exact"/>
              <w:ind w:left="120" w:firstLine="0"/>
              <w:jc w:val="left"/>
              <w:rPr>
                <w:sz w:val="20"/>
                <w:szCs w:val="20"/>
              </w:rPr>
            </w:pPr>
            <w:r w:rsidRPr="009D2A16">
              <w:rPr>
                <w:sz w:val="20"/>
                <w:szCs w:val="20"/>
              </w:rPr>
              <w:t>Февраль-июль 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Наличие установленного состава специализированных учебных</w:t>
            </w:r>
            <w:r>
              <w:rPr>
                <w:rStyle w:val="105pt"/>
              </w:rPr>
              <w:t xml:space="preserve"> </w:t>
            </w:r>
            <w:r>
              <w:rPr>
                <w:rStyle w:val="105pt"/>
              </w:rPr>
              <w:t>кабинетов и исчерпывающего перечня оборудования, необходимого и эффективно используемого для реализации образовательных программ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29.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Оснащение  школьной библиотеки необходимыми периодическими изданиями, электронно-цифровым контентом, мебелью, компьютерным оборудованием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Положительная динамика использования ресурсов ШБ участниками образовательных отношений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Приобретение ЭОР нового поколения, расширение возможности участия ШБ в реализации ФГОС НОО 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Февраль- июль 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Эффективно действующая школьная библиотека в обеспечении комфортной развивающей образовательной среды в соответствии с ФГОС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30.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Содействие в создании, оснащении и организации функционирования образовательных центров естественнонаучной, технологической направленностей и иных структурных подразделений для обеспечения вариативности реализуемых образовательных программ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Развитие школьной инфраструктуры для обеспечения вариативности реализуемых образовательных программ в соответствии с требованиями обновленных ФГОС НОО 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Паспортизация инфраструктуры для обеспечения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доступности материально- технических ресурсов для использования всеми педагогическими работниками школ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В течение года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Обеспечение сохранности, доступности и расширения спектра использования ресурсной базы для обеспечения вариативности </w:t>
            </w:r>
            <w:r>
              <w:rPr>
                <w:rStyle w:val="6pt"/>
              </w:rPr>
              <w:t xml:space="preserve">у </w:t>
            </w:r>
            <w:r>
              <w:rPr>
                <w:rStyle w:val="105pt"/>
              </w:rPr>
              <w:t>качества реализации образовательных программ педагогическими работниками школы</w:t>
            </w:r>
          </w:p>
        </w:tc>
      </w:tr>
      <w:tr w:rsidR="009D2A16" w:rsidTr="007D2B17">
        <w:tc>
          <w:tcPr>
            <w:tcW w:w="15858" w:type="dxa"/>
            <w:gridSpan w:val="6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  <w:rPr>
                <w:rStyle w:val="105pt"/>
              </w:rPr>
            </w:pPr>
            <w:r>
              <w:rPr>
                <w:rStyle w:val="105pt"/>
              </w:rPr>
              <w:t>в части финансового обеспечения: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31.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Согласование расчётов, планирования расходов и освоения школами средств на создание комфортной развивающей образовательной среды посредством приведения условий обучения и воспитания детей в соответствие с требованиями ФГОС НОО 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Наличие в программах развития и планах ФХД школы нормативного и финансового обеспечения процесса приведения психолого</w:t>
            </w:r>
            <w:r>
              <w:rPr>
                <w:rStyle w:val="105pt"/>
              </w:rPr>
              <w:softHyphen/>
              <w:t xml:space="preserve">педагогических, кадровых, материально-технических, учебно-методических условий в соответствие с </w:t>
            </w:r>
            <w:r w:rsidR="00AF6F4B">
              <w:rPr>
                <w:rStyle w:val="105pt"/>
              </w:rPr>
              <w:t>требованиями ФГОС НОО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Контроль за процессом приведени</w:t>
            </w:r>
            <w:r w:rsidR="00AF6F4B">
              <w:rPr>
                <w:rStyle w:val="105pt"/>
              </w:rPr>
              <w:t xml:space="preserve">я в соответствие ФГОС НОО </w:t>
            </w:r>
            <w:r>
              <w:rPr>
                <w:rStyle w:val="105pt"/>
              </w:rPr>
              <w:t>психолого-педагогических, кадровых, материально- технических, финансовых и учебно-методических условий обучения и воспитания детей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after="60" w:line="210" w:lineRule="exact"/>
              <w:ind w:left="80" w:firstLine="0"/>
              <w:jc w:val="left"/>
            </w:pPr>
            <w:r>
              <w:rPr>
                <w:rStyle w:val="105pt"/>
              </w:rPr>
              <w:t>Апрель</w:t>
            </w:r>
          </w:p>
          <w:p w:rsidR="009D2A16" w:rsidRDefault="009D2A16" w:rsidP="009D2A16">
            <w:pPr>
              <w:pStyle w:val="1"/>
              <w:shd w:val="clear" w:color="auto" w:fill="auto"/>
              <w:spacing w:before="60" w:line="210" w:lineRule="exact"/>
              <w:ind w:left="80" w:firstLine="0"/>
              <w:jc w:val="left"/>
            </w:pPr>
            <w:r>
              <w:rPr>
                <w:rStyle w:val="105pt"/>
              </w:rPr>
              <w:t>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Выполнение мероприятий по созданию комфортной развивающей образовательной среды посредством приведен</w:t>
            </w:r>
            <w:r w:rsidR="00AF6F4B">
              <w:rPr>
                <w:rStyle w:val="105pt"/>
              </w:rPr>
              <w:t>ия в соответствие ФГОС НОО</w:t>
            </w:r>
            <w:r>
              <w:rPr>
                <w:rStyle w:val="105pt"/>
              </w:rPr>
              <w:t xml:space="preserve"> финансовых, психолого</w:t>
            </w:r>
            <w:r>
              <w:rPr>
                <w:rStyle w:val="105pt"/>
              </w:rPr>
              <w:softHyphen/>
              <w:t>педагогических, кадровых, материально-технических, учебн' методических условий обучения воспитания детей</w:t>
            </w:r>
          </w:p>
        </w:tc>
      </w:tr>
      <w:tr w:rsidR="009D2A16" w:rsidTr="00792AAF">
        <w:tc>
          <w:tcPr>
            <w:tcW w:w="1201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10" w:lineRule="exact"/>
              <w:ind w:left="140" w:firstLine="0"/>
              <w:jc w:val="left"/>
            </w:pPr>
            <w:r>
              <w:rPr>
                <w:rStyle w:val="105pt"/>
              </w:rPr>
              <w:t>32.</w:t>
            </w:r>
          </w:p>
        </w:tc>
        <w:tc>
          <w:tcPr>
            <w:tcW w:w="3402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 xml:space="preserve">Организация работы по внесению изменений в локальные акты, регламентирующие установление выплат за результативность деятельности по реализации ФГОС НОО </w:t>
            </w:r>
          </w:p>
        </w:tc>
        <w:tc>
          <w:tcPr>
            <w:tcW w:w="354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>Протокол решения о внесении изменений в локальные акты, регламентирующие установление выплат</w:t>
            </w:r>
          </w:p>
        </w:tc>
        <w:tc>
          <w:tcPr>
            <w:tcW w:w="3119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120" w:firstLine="0"/>
              <w:jc w:val="left"/>
            </w:pPr>
            <w:r>
              <w:rPr>
                <w:rStyle w:val="105pt"/>
              </w:rPr>
              <w:t>Текст</w:t>
            </w:r>
            <w:r w:rsidR="00AF6F4B">
              <w:rPr>
                <w:rStyle w:val="105pt"/>
              </w:rPr>
              <w:t xml:space="preserve">ы соответствующих ФГОС НОО </w:t>
            </w:r>
            <w:r>
              <w:rPr>
                <w:rStyle w:val="105pt"/>
              </w:rPr>
              <w:t xml:space="preserve"> изменений в отдельные положения локальных актов о выплатах руководящим и педагогическим работникам</w:t>
            </w:r>
          </w:p>
        </w:tc>
        <w:tc>
          <w:tcPr>
            <w:tcW w:w="1368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4" w:lineRule="exact"/>
              <w:ind w:left="80" w:firstLine="0"/>
              <w:jc w:val="left"/>
            </w:pPr>
            <w:r>
              <w:rPr>
                <w:rStyle w:val="105pt"/>
              </w:rPr>
              <w:t>Февраль - июль 2022</w:t>
            </w:r>
          </w:p>
        </w:tc>
        <w:tc>
          <w:tcPr>
            <w:tcW w:w="3224" w:type="dxa"/>
          </w:tcPr>
          <w:p w:rsidR="009D2A16" w:rsidRDefault="009D2A16" w:rsidP="009D2A16">
            <w:pPr>
              <w:pStyle w:val="1"/>
              <w:shd w:val="clear" w:color="auto" w:fill="auto"/>
              <w:spacing w:before="0" w:line="250" w:lineRule="exact"/>
              <w:ind w:left="120" w:firstLine="0"/>
              <w:jc w:val="left"/>
            </w:pPr>
            <w:r>
              <w:rPr>
                <w:rStyle w:val="105pt"/>
              </w:rPr>
              <w:t xml:space="preserve">Соответствие </w:t>
            </w:r>
            <w:r w:rsidR="00AF6F4B">
              <w:rPr>
                <w:rStyle w:val="105pt"/>
              </w:rPr>
              <w:t xml:space="preserve">требованиям ФГОС НОО </w:t>
            </w:r>
            <w:r>
              <w:rPr>
                <w:rStyle w:val="105pt"/>
              </w:rPr>
              <w:t>локальных актов о выплатах руковод</w:t>
            </w:r>
            <w:r w:rsidR="00AF6F4B">
              <w:rPr>
                <w:rStyle w:val="105pt"/>
              </w:rPr>
              <w:t>ящим и педагоги</w:t>
            </w:r>
            <w:r>
              <w:rPr>
                <w:rStyle w:val="105pt"/>
              </w:rPr>
              <w:t>ческим работникам</w:t>
            </w:r>
          </w:p>
        </w:tc>
      </w:tr>
    </w:tbl>
    <w:p w:rsidR="00792AAF" w:rsidRDefault="00792AAF" w:rsidP="009D2A16">
      <w:pPr>
        <w:pStyle w:val="40"/>
        <w:shd w:val="clear" w:color="auto" w:fill="auto"/>
        <w:spacing w:after="185" w:line="274" w:lineRule="exact"/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  <w:sectPr w:rsidR="00A2326E" w:rsidSect="002530B8">
          <w:pgSz w:w="16838" w:h="23810"/>
          <w:pgMar w:top="851" w:right="578" w:bottom="993" w:left="578" w:header="0" w:footer="3" w:gutter="0"/>
          <w:cols w:space="720"/>
          <w:noEndnote/>
          <w:docGrid w:linePitch="360"/>
        </w:sectPr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</w:pPr>
    </w:p>
    <w:p w:rsidR="00A2326E" w:rsidRDefault="00A2326E">
      <w:pPr>
        <w:rPr>
          <w:sz w:val="2"/>
          <w:szCs w:val="2"/>
        </w:rPr>
        <w:sectPr w:rsidR="00A2326E" w:rsidSect="00792AAF">
          <w:type w:val="continuous"/>
          <w:pgSz w:w="16838" w:h="23810"/>
          <w:pgMar w:top="567" w:right="742" w:bottom="7976" w:left="616" w:header="0" w:footer="3" w:gutter="0"/>
          <w:cols w:space="720"/>
          <w:noEndnote/>
          <w:docGrid w:linePitch="360"/>
        </w:sectPr>
      </w:pPr>
      <w:bookmarkStart w:id="2" w:name="_GoBack"/>
      <w:bookmarkEnd w:id="2"/>
    </w:p>
    <w:p w:rsidR="00A2326E" w:rsidRDefault="00A2326E" w:rsidP="00AF6F4B">
      <w:pPr>
        <w:pStyle w:val="1"/>
        <w:shd w:val="clear" w:color="auto" w:fill="auto"/>
        <w:spacing w:before="0" w:after="237" w:line="317" w:lineRule="exact"/>
        <w:ind w:right="1700" w:firstLine="0"/>
        <w:jc w:val="left"/>
        <w:rPr>
          <w:sz w:val="2"/>
          <w:szCs w:val="2"/>
        </w:rPr>
      </w:pPr>
    </w:p>
    <w:sectPr w:rsidR="00A2326E">
      <w:type w:val="continuous"/>
      <w:pgSz w:w="11909" w:h="16838"/>
      <w:pgMar w:top="740" w:right="576" w:bottom="740" w:left="600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2AAF" w:rsidRDefault="00792AAF">
      <w:r>
        <w:separator/>
      </w:r>
    </w:p>
  </w:endnote>
  <w:endnote w:type="continuationSeparator" w:id="0">
    <w:p w:rsidR="00792AAF" w:rsidRDefault="00792A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Franklin Gothic Book">
    <w:panose1 w:val="020B0503020102020204"/>
    <w:charset w:val="CC"/>
    <w:family w:val="swiss"/>
    <w:pitch w:val="variable"/>
    <w:sig w:usb0="00000287" w:usb1="00000000" w:usb2="00000000" w:usb3="00000000" w:csb0="0000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MS Reference Sans Serif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2AAF" w:rsidRDefault="00792AAF"/>
  </w:footnote>
  <w:footnote w:type="continuationSeparator" w:id="0">
    <w:p w:rsidR="00792AAF" w:rsidRDefault="00792AAF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EE1DF3"/>
    <w:multiLevelType w:val="multilevel"/>
    <w:tmpl w:val="5AB8A320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66D7AFB"/>
    <w:multiLevelType w:val="multilevel"/>
    <w:tmpl w:val="72FEEB6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289648E0"/>
    <w:multiLevelType w:val="multilevel"/>
    <w:tmpl w:val="1BCE0EF6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3A2136FB"/>
    <w:multiLevelType w:val="multilevel"/>
    <w:tmpl w:val="F5EAD4E6"/>
    <w:lvl w:ilvl="0">
      <w:start w:val="2021"/>
      <w:numFmt w:val="decimal"/>
      <w:lvlText w:val="31.0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3EF759FC"/>
    <w:multiLevelType w:val="multilevel"/>
    <w:tmpl w:val="E222E842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55DE6165"/>
    <w:multiLevelType w:val="multilevel"/>
    <w:tmpl w:val="5C5E15A8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  <w:lang w:val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5"/>
  </w:num>
  <w:num w:numId="3">
    <w:abstractNumId w:val="2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7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2"/>
  </w:compat>
  <w:rsids>
    <w:rsidRoot w:val="00A2326E"/>
    <w:rsid w:val="002530B8"/>
    <w:rsid w:val="00792AAF"/>
    <w:rsid w:val="009D2A16"/>
    <w:rsid w:val="00A2326E"/>
    <w:rsid w:val="00AF6F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  <w15:docId w15:val="{8ABBAAA6-FE26-457A-8BA3-CD3DF360A2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ourier New" w:eastAsia="Courier New" w:hAnsi="Courier New" w:cs="Courier New"/>
        <w:sz w:val="24"/>
        <w:szCs w:val="24"/>
        <w:lang w:val="ru-RU" w:eastAsia="ru-RU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"/>
      <w:sz w:val="22"/>
      <w:szCs w:val="2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3"/>
      <w:szCs w:val="23"/>
      <w:u w:val="none"/>
    </w:rPr>
  </w:style>
  <w:style w:type="character" w:customStyle="1" w:styleId="3">
    <w:name w:val="Основной текст (3)_"/>
    <w:basedOn w:val="a0"/>
    <w:link w:val="30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spacing w:val="1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32"/>
      <w:szCs w:val="32"/>
      <w:u w:val="none"/>
    </w:rPr>
  </w:style>
  <w:style w:type="character" w:customStyle="1" w:styleId="a4">
    <w:name w:val="Основной текст_"/>
    <w:basedOn w:val="a0"/>
    <w:link w:val="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7"/>
      <w:szCs w:val="27"/>
      <w:u w:val="none"/>
    </w:rPr>
  </w:style>
  <w:style w:type="character" w:customStyle="1" w:styleId="3pt">
    <w:name w:val="Основной текст + Интервал 3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70"/>
      <w:w w:val="100"/>
      <w:position w:val="0"/>
      <w:sz w:val="27"/>
      <w:szCs w:val="27"/>
      <w:u w:val="none"/>
      <w:lang w:val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1155pt">
    <w:name w:val="Заголовок №1 + 15;5 pt;Не полужирный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31"/>
      <w:szCs w:val="31"/>
      <w:u w:val="none"/>
    </w:rPr>
  </w:style>
  <w:style w:type="character" w:customStyle="1" w:styleId="4Exact">
    <w:name w:val="Основной текст (4) Exact"/>
    <w:basedOn w:val="a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4">
    <w:name w:val="Основной текст (4)_"/>
    <w:basedOn w:val="a0"/>
    <w:link w:val="4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3"/>
      <w:szCs w:val="23"/>
      <w:u w:val="none"/>
    </w:rPr>
  </w:style>
  <w:style w:type="character" w:customStyle="1" w:styleId="105pt">
    <w:name w:val="Основной текст + 10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Gulim10pt">
    <w:name w:val="Основной текст + Gulim;10 pt"/>
    <w:basedOn w:val="a4"/>
    <w:rPr>
      <w:rFonts w:ascii="Gulim" w:eastAsia="Gulim" w:hAnsi="Gulim" w:cs="Gulim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MSReferenceSansSerif85pt">
    <w:name w:val="Основной текст + MS Reference Sans Serif;8;5 pt"/>
    <w:basedOn w:val="a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</w:rPr>
  </w:style>
  <w:style w:type="character" w:customStyle="1" w:styleId="Candara10pt">
    <w:name w:val="Основной текст + Candara;10 pt;Полужирный"/>
    <w:basedOn w:val="a4"/>
    <w:rPr>
      <w:rFonts w:ascii="Candara" w:eastAsia="Candara" w:hAnsi="Candara" w:cs="Candara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</w:rPr>
  </w:style>
  <w:style w:type="character" w:customStyle="1" w:styleId="105pt0">
    <w:name w:val="Основной текст + 10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1"/>
      <w:szCs w:val="21"/>
      <w:u w:val="none"/>
      <w:lang w:val="ru-RU"/>
    </w:rPr>
  </w:style>
  <w:style w:type="character" w:customStyle="1" w:styleId="6pt">
    <w:name w:val="Основной текст + 6 pt;Курсив"/>
    <w:basedOn w:val="a4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12"/>
      <w:szCs w:val="12"/>
      <w:u w:val="none"/>
      <w:lang w:val="ru-RU"/>
    </w:rPr>
  </w:style>
  <w:style w:type="character" w:customStyle="1" w:styleId="MSReferenceSansSerif12pt-1pt">
    <w:name w:val="Основной текст + MS Reference Sans Serif;12 pt;Интервал -1 pt"/>
    <w:basedOn w:val="a4"/>
    <w:rPr>
      <w:rFonts w:ascii="MS Reference Sans Serif" w:eastAsia="MS Reference Sans Serif" w:hAnsi="MS Reference Sans Serif" w:cs="MS Reference Sans Serif"/>
      <w:b w:val="0"/>
      <w:bCs w:val="0"/>
      <w:i w:val="0"/>
      <w:iCs w:val="0"/>
      <w:smallCaps w:val="0"/>
      <w:strike w:val="0"/>
      <w:color w:val="000000"/>
      <w:spacing w:val="-30"/>
      <w:w w:val="100"/>
      <w:position w:val="0"/>
      <w:sz w:val="24"/>
      <w:szCs w:val="24"/>
      <w:u w:val="none"/>
      <w:lang w:val="ru-RU"/>
    </w:rPr>
  </w:style>
  <w:style w:type="character" w:customStyle="1" w:styleId="FranklinGothicBook13pt">
    <w:name w:val="Основной текст + Franklin Gothic Book;13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</w:rPr>
  </w:style>
  <w:style w:type="character" w:customStyle="1" w:styleId="5">
    <w:name w:val="Основной текст (5)_"/>
    <w:basedOn w:val="a0"/>
    <w:link w:val="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5"/>
      <w:szCs w:val="25"/>
      <w:u w:val="none"/>
    </w:rPr>
  </w:style>
  <w:style w:type="character" w:customStyle="1" w:styleId="585pt0pt">
    <w:name w:val="Основной текст (5) + 8;5 pt;Малые прописные;Интервал 0 pt"/>
    <w:basedOn w:val="5"/>
    <w:rPr>
      <w:rFonts w:ascii="Times New Roman" w:eastAsia="Times New Roman" w:hAnsi="Times New Roman" w:cs="Times New Roman"/>
      <w:b w:val="0"/>
      <w:bCs w:val="0"/>
      <w:i w:val="0"/>
      <w:iCs w:val="0"/>
      <w:smallCaps/>
      <w:strike w:val="0"/>
      <w:color w:val="000000"/>
      <w:spacing w:val="10"/>
      <w:w w:val="100"/>
      <w:position w:val="0"/>
      <w:sz w:val="17"/>
      <w:szCs w:val="17"/>
      <w:u w:val="none"/>
      <w:lang w:val="ru-RU"/>
    </w:rPr>
  </w:style>
  <w:style w:type="character" w:customStyle="1" w:styleId="a5">
    <w:name w:val="Подпись к таблице_"/>
    <w:basedOn w:val="a0"/>
    <w:link w:val="a6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115pt">
    <w:name w:val="Основной текст + 11;5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pt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115pt0">
    <w:name w:val="Основной текст + 11;5 pt;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ru-RU"/>
    </w:rPr>
  </w:style>
  <w:style w:type="character" w:customStyle="1" w:styleId="115pt0pt0">
    <w:name w:val="Основной текст + 11;5 pt;Интервал 0 pt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-10"/>
      <w:w w:val="100"/>
      <w:position w:val="0"/>
      <w:sz w:val="23"/>
      <w:szCs w:val="23"/>
      <w:u w:val="none"/>
      <w:lang w:val="ru-RU"/>
    </w:rPr>
  </w:style>
  <w:style w:type="character" w:customStyle="1" w:styleId="ArialNarrow12pt">
    <w:name w:val="Основной текст + Arial Narrow;12 pt"/>
    <w:basedOn w:val="a4"/>
    <w:rPr>
      <w:rFonts w:ascii="Arial Narrow" w:eastAsia="Arial Narrow" w:hAnsi="Arial Narrow" w:cs="Arial Narrow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4"/>
      <w:szCs w:val="24"/>
      <w:u w:val="none"/>
    </w:rPr>
  </w:style>
  <w:style w:type="character" w:customStyle="1" w:styleId="FranklinGothicBook17pt">
    <w:name w:val="Основной текст + Franklin Gothic Book;17 pt"/>
    <w:basedOn w:val="a4"/>
    <w:rPr>
      <w:rFonts w:ascii="Franklin Gothic Book" w:eastAsia="Franklin Gothic Book" w:hAnsi="Franklin Gothic Book" w:cs="Franklin Gothic Book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34"/>
      <w:szCs w:val="34"/>
      <w:u w:val="none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23"/>
      <w:szCs w:val="23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after="120" w:line="274" w:lineRule="exact"/>
      <w:jc w:val="center"/>
    </w:pPr>
    <w:rPr>
      <w:rFonts w:ascii="Franklin Gothic Book" w:eastAsia="Franklin Gothic Book" w:hAnsi="Franklin Gothic Book" w:cs="Franklin Gothic Book"/>
      <w:spacing w:val="10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before="120" w:line="0" w:lineRule="atLeast"/>
      <w:jc w:val="center"/>
      <w:outlineLvl w:val="1"/>
    </w:pPr>
    <w:rPr>
      <w:rFonts w:ascii="Times New Roman" w:eastAsia="Times New Roman" w:hAnsi="Times New Roman" w:cs="Times New Roman"/>
      <w:sz w:val="32"/>
      <w:szCs w:val="32"/>
    </w:rPr>
  </w:style>
  <w:style w:type="paragraph" w:customStyle="1" w:styleId="1">
    <w:name w:val="Основной текст1"/>
    <w:basedOn w:val="a"/>
    <w:link w:val="a4"/>
    <w:pPr>
      <w:shd w:val="clear" w:color="auto" w:fill="FFFFFF"/>
      <w:spacing w:before="240" w:line="370" w:lineRule="exact"/>
      <w:ind w:hanging="400"/>
      <w:jc w:val="both"/>
    </w:pPr>
    <w:rPr>
      <w:rFonts w:ascii="Times New Roman" w:eastAsia="Times New Roman" w:hAnsi="Times New Roman" w:cs="Times New Roman"/>
      <w:sz w:val="27"/>
      <w:szCs w:val="27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line="360" w:lineRule="exact"/>
      <w:outlineLvl w:val="0"/>
    </w:pPr>
    <w:rPr>
      <w:rFonts w:ascii="Times New Roman" w:eastAsia="Times New Roman" w:hAnsi="Times New Roman" w:cs="Times New Roman"/>
      <w:b/>
      <w:bCs/>
    </w:rPr>
  </w:style>
  <w:style w:type="paragraph" w:customStyle="1" w:styleId="40">
    <w:name w:val="Основной текст (4)"/>
    <w:basedOn w:val="a"/>
    <w:link w:val="4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  <w:sz w:val="23"/>
      <w:szCs w:val="23"/>
    </w:rPr>
  </w:style>
  <w:style w:type="paragraph" w:customStyle="1" w:styleId="50">
    <w:name w:val="Основной текст (5)"/>
    <w:basedOn w:val="a"/>
    <w:link w:val="5"/>
    <w:pPr>
      <w:shd w:val="clear" w:color="auto" w:fill="FFFFFF"/>
      <w:spacing w:line="0" w:lineRule="atLeast"/>
      <w:ind w:firstLine="560"/>
    </w:pPr>
    <w:rPr>
      <w:rFonts w:ascii="Times New Roman" w:eastAsia="Times New Roman" w:hAnsi="Times New Roman" w:cs="Times New Roman"/>
      <w:sz w:val="25"/>
      <w:szCs w:val="25"/>
    </w:rPr>
  </w:style>
  <w:style w:type="paragraph" w:customStyle="1" w:styleId="a6">
    <w:name w:val="Подпись к таблице"/>
    <w:basedOn w:val="a"/>
    <w:link w:val="a5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sz w:val="18"/>
      <w:szCs w:val="18"/>
    </w:rPr>
  </w:style>
  <w:style w:type="table" w:styleId="a7">
    <w:name w:val="Table Grid"/>
    <w:basedOn w:val="a1"/>
    <w:uiPriority w:val="39"/>
    <w:rsid w:val="00792AA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Balloon Text"/>
    <w:basedOn w:val="a"/>
    <w:link w:val="a9"/>
    <w:uiPriority w:val="99"/>
    <w:semiHidden/>
    <w:unhideWhenUsed/>
    <w:rsid w:val="00AF6F4B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AF6F4B"/>
    <w:rPr>
      <w:rFonts w:ascii="Segoe U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5</Pages>
  <Words>2941</Words>
  <Characters>16769</Characters>
  <Application>Microsoft Office Word</Application>
  <DocSecurity>0</DocSecurity>
  <Lines>139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19671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Windows-7</dc:creator>
  <cp:lastModifiedBy>Учетная запись Майкрософт</cp:lastModifiedBy>
  <cp:revision>1</cp:revision>
  <cp:lastPrinted>2022-04-12T11:28:00Z</cp:lastPrinted>
  <dcterms:created xsi:type="dcterms:W3CDTF">2022-04-12T10:42:00Z</dcterms:created>
  <dcterms:modified xsi:type="dcterms:W3CDTF">2022-04-12T11:29:00Z</dcterms:modified>
</cp:coreProperties>
</file>